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C37465" w:rsidTr="00EB4F8D">
        <w:tc>
          <w:tcPr>
            <w:tcW w:w="5670" w:type="dxa"/>
          </w:tcPr>
          <w:p w:rsidR="00C37465" w:rsidRDefault="00C37465" w:rsidP="00EB4F8D">
            <w:pPr>
              <w:pStyle w:val="af9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06D7007C" wp14:editId="013A44A1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37465" w:rsidRDefault="00C37465" w:rsidP="00EB4F8D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C37465" w:rsidRDefault="00C37465" w:rsidP="00C37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17"/>
        <w:rPr>
          <w:rFonts w:ascii="Arial" w:eastAsia="Arial" w:hAnsi="Arial" w:cs="Arial"/>
          <w:color w:val="000000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337CFC" w:rsidRDefault="00C37465" w:rsidP="00C3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КОНКУРСНОЕ ЗАДАНИЕ </w:t>
      </w:r>
    </w:p>
    <w:p w:rsidR="00C37465" w:rsidRDefault="00C37465" w:rsidP="00C3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КОМПЕТЕНЦИИ</w:t>
      </w:r>
    </w:p>
    <w:p w:rsidR="00C37465" w:rsidRDefault="00C37465" w:rsidP="00C37465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«ВОЖАТСКАЯ ДЕЯТЕЛЬНОСТЬ»</w:t>
      </w:r>
    </w:p>
    <w:p w:rsidR="00C37465" w:rsidRDefault="00C37465" w:rsidP="00C37465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КАТЕГОРИЯ</w:t>
      </w:r>
      <w:r w:rsidR="0070336D" w:rsidRPr="0070336D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70336D">
        <w:rPr>
          <w:rFonts w:ascii="Times New Roman" w:eastAsia="Times New Roman" w:hAnsi="Times New Roman" w:cs="Times New Roman"/>
          <w:sz w:val="56"/>
          <w:szCs w:val="56"/>
        </w:rPr>
        <w:t>ЮНИОРЫ</w:t>
      </w:r>
    </w:p>
    <w:p w:rsidR="00C37465" w:rsidRPr="00D83E4E" w:rsidRDefault="009E674D" w:rsidP="009E674D">
      <w:pPr>
        <w:contextualSpacing/>
        <w:rPr>
          <w:rFonts w:ascii="Times New Roman" w:eastAsia="Arial Unicode MS" w:hAnsi="Times New Roman" w:cs="Times New Roman"/>
          <w:sz w:val="36"/>
          <w:szCs w:val="36"/>
        </w:rPr>
      </w:pPr>
      <w:r w:rsidRPr="009E674D">
        <w:rPr>
          <w:rFonts w:ascii="Times New Roman" w:eastAsia="Arial Unicode MS" w:hAnsi="Times New Roman" w:cs="Times New Roman"/>
          <w:sz w:val="36"/>
          <w:szCs w:val="36"/>
        </w:rPr>
        <w:t>Регионального</w:t>
      </w:r>
      <w:r w:rsidRPr="00E31F53">
        <w:t xml:space="preserve"> </w:t>
      </w:r>
      <w:r w:rsidRPr="009E674D">
        <w:rPr>
          <w:rFonts w:ascii="Times New Roman" w:eastAsia="Arial Unicode MS" w:hAnsi="Times New Roman" w:cs="Times New Roman"/>
          <w:sz w:val="36"/>
          <w:szCs w:val="36"/>
        </w:rPr>
        <w:t xml:space="preserve">этапа </w:t>
      </w:r>
      <w:r w:rsidR="00C37465"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</w:t>
      </w:r>
      <w:r w:rsidRPr="009E674D">
        <w:rPr>
          <w:bCs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36"/>
          <w:szCs w:val="36"/>
        </w:rPr>
        <w:t xml:space="preserve">в </w:t>
      </w:r>
      <w:r w:rsidRPr="009E674D">
        <w:rPr>
          <w:rFonts w:ascii="Times New Roman" w:eastAsia="Arial Unicode MS" w:hAnsi="Times New Roman" w:cs="Times New Roman"/>
          <w:sz w:val="36"/>
          <w:szCs w:val="36"/>
        </w:rPr>
        <w:t xml:space="preserve"> Кировской</w:t>
      </w:r>
      <w:proofErr w:type="gramEnd"/>
      <w:r w:rsidRPr="009E674D">
        <w:rPr>
          <w:rFonts w:ascii="Times New Roman" w:eastAsia="Arial Unicode MS" w:hAnsi="Times New Roman" w:cs="Times New Roman"/>
          <w:sz w:val="36"/>
          <w:szCs w:val="36"/>
        </w:rPr>
        <w:t xml:space="preserve"> области </w:t>
      </w:r>
      <w:r>
        <w:rPr>
          <w:rFonts w:ascii="Times New Roman" w:eastAsia="Arial Unicode MS" w:hAnsi="Times New Roman" w:cs="Times New Roman"/>
          <w:sz w:val="36"/>
          <w:szCs w:val="36"/>
        </w:rPr>
        <w:t>в 2024</w:t>
      </w:r>
      <w:r w:rsidR="00C37465">
        <w:rPr>
          <w:rFonts w:ascii="Times New Roman" w:eastAsia="Arial Unicode MS" w:hAnsi="Times New Roman" w:cs="Times New Roman"/>
          <w:sz w:val="36"/>
          <w:szCs w:val="36"/>
        </w:rPr>
        <w:t>г.</w:t>
      </w:r>
    </w:p>
    <w:p w:rsidR="00C37465" w:rsidRDefault="00C37465" w:rsidP="00C3746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9E674D" w:rsidP="00C3746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C37465">
        <w:rPr>
          <w:rFonts w:ascii="Times New Roman" w:hAnsi="Times New Roman" w:cs="Times New Roman"/>
          <w:lang w:bidi="en-US"/>
        </w:rPr>
        <w:t xml:space="preserve"> г.</w:t>
      </w:r>
    </w:p>
    <w:p w:rsidR="000E25A9" w:rsidRDefault="00C014C2">
      <w:pPr>
        <w:rPr>
          <w:rFonts w:ascii="Times New Roman" w:eastAsia="Times New Roman" w:hAnsi="Times New Roman" w:cs="Times New Roman"/>
        </w:rPr>
      </w:pPr>
      <w:r>
        <w:br w:type="page"/>
      </w:r>
    </w:p>
    <w:p w:rsidR="000E25A9" w:rsidRDefault="000E25A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E25A9" w:rsidRDefault="00C014C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0E25A9" w:rsidRDefault="000E25A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E25A9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bookmarkStart w:id="0" w:name="_heading=h.z337ya" w:colFirst="0" w:colLast="0" w:displacedByCustomXml="next"/>
    <w:bookmarkEnd w:id="0" w:displacedByCustomXml="next"/>
    <w:sdt>
      <w:sdtPr>
        <w:rPr>
          <w:rFonts w:ascii="Calibri" w:eastAsia="Calibri" w:hAnsi="Calibri" w:cs="Calibri"/>
          <w:b w:val="0"/>
          <w:bCs w:val="0"/>
          <w:caps w:val="0"/>
          <w:color w:val="auto"/>
          <w:sz w:val="22"/>
          <w:szCs w:val="22"/>
        </w:rPr>
        <w:id w:val="476886293"/>
        <w:docPartObj>
          <w:docPartGallery w:val="Table of Contents"/>
          <w:docPartUnique/>
        </w:docPartObj>
      </w:sdtPr>
      <w:sdtContent>
        <w:p w:rsidR="00593B96" w:rsidRPr="00593B96" w:rsidRDefault="00593B96">
          <w:pPr>
            <w:pStyle w:val="aff3"/>
            <w:rPr>
              <w:rFonts w:ascii="Times New Roman" w:hAnsi="Times New Roman"/>
              <w:color w:val="auto"/>
            </w:rPr>
          </w:pPr>
          <w:r w:rsidRPr="00593B96">
            <w:rPr>
              <w:rFonts w:ascii="Times New Roman" w:hAnsi="Times New Roman"/>
              <w:color w:val="auto"/>
            </w:rPr>
            <w:t>Оглавление</w:t>
          </w:r>
        </w:p>
        <w:p w:rsidR="00593B96" w:rsidRPr="00593B96" w:rsidRDefault="00593B96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r w:rsidRPr="00593B96">
            <w:rPr>
              <w:rFonts w:ascii="Times New Roman" w:hAnsi="Times New Roman"/>
              <w:sz w:val="28"/>
            </w:rPr>
            <w:fldChar w:fldCharType="begin"/>
          </w:r>
          <w:r w:rsidRPr="00593B96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593B96">
            <w:rPr>
              <w:rFonts w:ascii="Times New Roman" w:hAnsi="Times New Roman"/>
              <w:sz w:val="28"/>
            </w:rPr>
            <w:fldChar w:fldCharType="separate"/>
          </w:r>
          <w:hyperlink w:anchor="_Toc150782670" w:history="1">
            <w:r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ИСПОЛЬЗУЕМЫЕ СОКРАЩЕНИЯ</w:t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_Toc150782670 \h </w:instrText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1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 ОСНОВНЫЕ ТРЕБОВАНИЯ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_Toc150782671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2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1.1. ОБЩИЕ СВЕДЕНИЯ О ТРЕБОВАНИЯХ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_Toc150782672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3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1.2. ПЕРЕЧЕНЬ ПРОФЕССИОНАЛЬНЫХ ЗАДАЧ СПЕЦИАЛИСТА ПО КОМПЕТЕНЦИИ «ВОЖАТСКАЯ ДЕЯТЕЛЬНОСТЬ»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_Toc150782673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4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1.3. ТРЕБОВАНИЯ К СХЕМЕ ОЦЕНКИ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_Toc150782674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5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1.4. СПЕЦИФИКАЦИЯ ОЦЕНКИ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_Toc150782675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6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1.5. КОНКУРСНОЕ ЗАДАНИЕ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_Toc150782676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7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1.5.1. Структура модулей конкурсного задания (инвариант/вариатив)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_Toc150782677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8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2. СПЕЦИАЛЬНЫЕ ПРАВИЛА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_Toc150782678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9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2.1. Личный инструмент конкурсанта (команды)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_Toc150782679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80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2.2.</w:t>
            </w:r>
            <w:r w:rsidR="00593B96" w:rsidRPr="00593B96">
              <w:rPr>
                <w:rStyle w:val="af6"/>
                <w:rFonts w:ascii="Times New Roman" w:eastAsia="Arial" w:hAnsi="Times New Roman"/>
                <w:i/>
                <w:noProof/>
                <w:color w:val="auto"/>
                <w:sz w:val="28"/>
              </w:rPr>
              <w:t xml:space="preserve"> </w:t>
            </w:r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Материалы, оборудование и инструменты, запрещенные на площадке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_Toc150782680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70336D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81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Приложение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_Toc150782681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Default="00593B96">
          <w:r w:rsidRPr="00593B9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93B96" w:rsidRDefault="00593B96">
      <w:pPr>
        <w:rPr>
          <w:rFonts w:ascii="Cambria" w:eastAsia="Cambria" w:hAnsi="Cambria" w:cs="Cambria"/>
          <w:b/>
          <w:smallCaps/>
          <w:color w:val="365F91"/>
          <w:sz w:val="28"/>
          <w:szCs w:val="28"/>
        </w:rPr>
      </w:pPr>
    </w:p>
    <w:p w:rsidR="000E25A9" w:rsidRPr="00593B96" w:rsidRDefault="00C014C2">
      <w:pPr>
        <w:rPr>
          <w:i/>
        </w:rPr>
      </w:pPr>
      <w:r w:rsidRPr="00593B96">
        <w:rPr>
          <w:i/>
        </w:rPr>
        <w:br w:type="page"/>
      </w:r>
    </w:p>
    <w:p w:rsidR="000E25A9" w:rsidRDefault="000E25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5A9" w:rsidRDefault="00C014C2" w:rsidP="00593B96">
      <w:pPr>
        <w:pStyle w:val="-11"/>
        <w:rPr>
          <w:i/>
          <w:vertAlign w:val="subscript"/>
        </w:rPr>
      </w:pPr>
      <w:bookmarkStart w:id="1" w:name="_Toc150782670"/>
      <w:r>
        <w:t xml:space="preserve">ИСПОЛЬЗУЕМЫЕ </w:t>
      </w:r>
      <w:r w:rsidRPr="00593B96">
        <w:t>СОКРАЩЕНИЯ</w:t>
      </w:r>
      <w:bookmarkEnd w:id="1"/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ВДК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временный детский коллектив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КТД - коллективное творческое дело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РДДМ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Российское движение детей и молодежи “Движение первых”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РДШ - Российское движение школьников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РСМ - Российский союз молодежи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ИЛ – Инфраструктурный лист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КЗ – Конкурсное задание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 – Критерии оценки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ПЗ – План застройки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ТК – Требования компетенции</w:t>
      </w:r>
    </w:p>
    <w:p w:rsidR="009E674D" w:rsidRDefault="009E67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ОТ- Охрана труда</w:t>
      </w:r>
    </w:p>
    <w:p w:rsidR="009E674D" w:rsidRDefault="009E67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ТБ – Техника безопасности </w:t>
      </w:r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0E25A9" w:rsidRDefault="00C014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E25A9" w:rsidRDefault="00C014C2" w:rsidP="00593B96">
      <w:pPr>
        <w:pStyle w:val="-11"/>
        <w:rPr>
          <w:sz w:val="34"/>
          <w:szCs w:val="34"/>
        </w:rPr>
      </w:pPr>
      <w:bookmarkStart w:id="2" w:name="_Toc150782671"/>
      <w:r>
        <w:lastRenderedPageBreak/>
        <w:t>1.</w:t>
      </w:r>
      <w:r>
        <w:rPr>
          <w:sz w:val="34"/>
          <w:szCs w:val="34"/>
        </w:rPr>
        <w:t xml:space="preserve"> </w:t>
      </w:r>
      <w:r>
        <w:t>ОСНОВНЫЕ ТРЕБОВАНИЯ КОМПЕТЕНЦИИ</w:t>
      </w:r>
      <w:bookmarkEnd w:id="2"/>
    </w:p>
    <w:p w:rsidR="000E25A9" w:rsidRDefault="00C014C2" w:rsidP="00593B96">
      <w:pPr>
        <w:pStyle w:val="-11"/>
      </w:pPr>
      <w:bookmarkStart w:id="3" w:name="_Toc150782672"/>
      <w:r>
        <w:t xml:space="preserve">1.1. ОБЩИЕ </w:t>
      </w:r>
      <w:r w:rsidRPr="00593B96">
        <w:t>СВЕДЕНИЯ</w:t>
      </w:r>
      <w:r>
        <w:t xml:space="preserve"> О ТРЕБОВАНИЯХ КОМПЕТЕНЦИИ</w:t>
      </w:r>
      <w:bookmarkEnd w:id="3"/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«Вожатская деятельность»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0E25A9" w:rsidRPr="00EB4F8D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</w:t>
      </w:r>
      <w:r w:rsidRPr="00EB4F8D">
        <w:rPr>
          <w:rFonts w:ascii="Times New Roman" w:eastAsia="Times New Roman" w:hAnsi="Times New Roman" w:cs="Times New Roman"/>
          <w:sz w:val="28"/>
          <w:szCs w:val="28"/>
        </w:rPr>
        <w:t>которых составляет 100.</w:t>
      </w:r>
    </w:p>
    <w:p w:rsidR="000E25A9" w:rsidRPr="00EB4F8D" w:rsidRDefault="00C014C2" w:rsidP="00593B96">
      <w:pPr>
        <w:pStyle w:val="-11"/>
      </w:pPr>
      <w:bookmarkStart w:id="4" w:name="_Toc150782673"/>
      <w:r w:rsidRPr="00EB4F8D">
        <w:t>1.2. ПЕРЕЧЕНЬ ПРОФЕССИОНАЛЬНЫХ ЗАДАЧ СПЕЦИАЛИСТА ПО КОМПЕТЕНЦИИ «ВОЖАТСКАЯ ДЕЯТЕЛЬНОСТЬ»</w:t>
      </w:r>
      <w:bookmarkEnd w:id="4"/>
    </w:p>
    <w:p w:rsidR="000E25A9" w:rsidRPr="00EB4F8D" w:rsidRDefault="00C014C2" w:rsidP="00EB4F8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F8D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0E25A9" w:rsidRPr="00EB4F8D" w:rsidRDefault="00C014C2" w:rsidP="00EB4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f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E25A9">
        <w:tc>
          <w:tcPr>
            <w:tcW w:w="635" w:type="dxa"/>
            <w:shd w:val="clear" w:color="auto" w:fill="92D050"/>
            <w:vAlign w:val="center"/>
          </w:tcPr>
          <w:p w:rsidR="000E25A9" w:rsidRPr="00E06ECA" w:rsidRDefault="00C014C2" w:rsidP="00E06EC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06ECA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0E25A9" w:rsidRPr="00E06ECA" w:rsidRDefault="00C014C2" w:rsidP="00E06ECA">
            <w:pPr>
              <w:jc w:val="center"/>
              <w:rPr>
                <w:b/>
                <w:color w:val="auto"/>
                <w:sz w:val="28"/>
                <w:szCs w:val="28"/>
                <w:highlight w:val="green"/>
              </w:rPr>
            </w:pPr>
            <w:r w:rsidRPr="00E06ECA">
              <w:rPr>
                <w:b/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0E25A9" w:rsidRPr="00E06ECA" w:rsidRDefault="00C014C2" w:rsidP="00E06EC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06ECA">
              <w:rPr>
                <w:b/>
                <w:color w:val="auto"/>
                <w:sz w:val="28"/>
                <w:szCs w:val="28"/>
              </w:rPr>
              <w:t>Важность в %</w:t>
            </w:r>
          </w:p>
        </w:tc>
      </w:tr>
      <w:tr w:rsidR="000E25A9"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Организация рабочего процесса и безопасность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20</w:t>
            </w:r>
          </w:p>
        </w:tc>
      </w:tr>
      <w:tr w:rsidR="000E25A9"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i/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Санитарно-эпидемиологические требования к организациям воспитания и обучения, отдыха и оздоровления детей и молодежи СП 2.4.3648-20 (введённые с 01.01.2021);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технику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безопасности при работе с электрооборудованием и оборудованием для образовательной деятельности;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>технику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безопасности при работе с канцелярскими принадлежностями (бумагой, клеем, ножницами,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степлером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антистеплером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>, ножом канцелярским);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технику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безопасности при работе со спортивным оборудованием (мячи различного спортивного предназначения, канат, гимнастические палки);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законодательные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 нормативно-правовые акты в области защиты прав ребенка, в сфере организации отдыха детей и их оздоровления и в сфере деятельности молодежных общественных организаций: 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Конвенция о правах ребёнка;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Конституция Российской Федерации;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Гражданский кодекс Российской Федерации;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Федеральный закон от 24 июля 1998 г. N 124-ФЗ "Об основных гарантиях прав ребенка в Российской Федерации";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Приказ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 (зарегистрирован Минюстом России 1 августа 2017 г., регистрационный № 47607;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управления временем.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работать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 соблюдением инструкции ОТ и ТБ;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свою работу в соответствии с требованиями культуры труда;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руководствоваться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законами и иными нормативными правовыми актами, регламентирующими воспитательную деятельность;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любую совместную деятельность с детьми в соответствии с правилами техники безопасности и правилами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СанПин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>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</w:rPr>
              <w:t>соблюдать</w:t>
            </w:r>
            <w:proofErr w:type="gramEnd"/>
            <w:r w:rsidRPr="00EB4F8D">
              <w:rPr>
                <w:color w:val="auto"/>
                <w:sz w:val="24"/>
                <w:szCs w:val="24"/>
              </w:rPr>
              <w:t xml:space="preserve"> технику безопасности при работе с электрооборудованием и оборудованием для образовательной деятельности;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</w:rPr>
              <w:t>соблюдать</w:t>
            </w:r>
            <w:proofErr w:type="gramEnd"/>
            <w:r w:rsidRPr="00EB4F8D">
              <w:rPr>
                <w:color w:val="auto"/>
                <w:sz w:val="24"/>
                <w:szCs w:val="24"/>
              </w:rPr>
              <w:t xml:space="preserve"> технику безопасности при работе с канцелярскими принадлежностями (бумагой, клеем, ножницами, </w:t>
            </w:r>
            <w:proofErr w:type="spellStart"/>
            <w:r w:rsidRPr="00EB4F8D">
              <w:rPr>
                <w:color w:val="auto"/>
                <w:sz w:val="24"/>
                <w:szCs w:val="24"/>
              </w:rPr>
              <w:t>степлером</w:t>
            </w:r>
            <w:proofErr w:type="spellEnd"/>
            <w:r w:rsidRPr="00EB4F8D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</w:rPr>
              <w:t>антистеплером</w:t>
            </w:r>
            <w:proofErr w:type="spellEnd"/>
            <w:r w:rsidRPr="00EB4F8D">
              <w:rPr>
                <w:color w:val="auto"/>
                <w:sz w:val="24"/>
                <w:szCs w:val="24"/>
              </w:rPr>
              <w:t>, ножом канцелярским);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</w:rPr>
              <w:t>соблюдать</w:t>
            </w:r>
            <w:proofErr w:type="gramEnd"/>
            <w:r w:rsidRPr="00EB4F8D">
              <w:rPr>
                <w:color w:val="auto"/>
                <w:sz w:val="24"/>
                <w:szCs w:val="24"/>
              </w:rPr>
              <w:t xml:space="preserve"> технику безопасности при работе со спортивным оборудованием (мячи различного спортивного предназначения, канат, гимнастические палки);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рационально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использовать материалы и оборудование.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</w:rPr>
            </w:pPr>
            <w:r w:rsidRPr="00EB4F8D">
              <w:rPr>
                <w:b/>
                <w:color w:val="auto"/>
                <w:sz w:val="24"/>
                <w:szCs w:val="24"/>
              </w:rPr>
              <w:t>Профессиональная устная и письменная коммуникация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17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способы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 формы общения с детьми;</w:t>
            </w:r>
          </w:p>
          <w:p w:rsidR="000E25A9" w:rsidRPr="00EB4F8D" w:rsidRDefault="00C014C2">
            <w:pPr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средства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выразительности речи;</w:t>
            </w:r>
          </w:p>
          <w:p w:rsidR="000E25A9" w:rsidRPr="00EB4F8D" w:rsidRDefault="00C014C2">
            <w:pPr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этические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нормы общения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выстраивать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взаимодействие с напарником;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осуществлять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взаимодействие с детьми;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грамотно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выражать свои мысли в устной и письменной речи;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>договариваться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 находить компромисс с напарником и работниками организации детского отдыха; 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соблюдать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правила субординации и деловой этики;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владеть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навыками невербального общения;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основы ораторского искусства;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особенности коммуникации с детьми разных возрастных групп;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выявлять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проблему во временном детском коллективе и создать условия для ее решения;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решать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проблемную ситуацию, внезапно возникшую в отряде.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</w:rPr>
            </w:pPr>
            <w:r w:rsidRPr="00EB4F8D">
              <w:rPr>
                <w:b/>
                <w:color w:val="auto"/>
                <w:sz w:val="24"/>
                <w:szCs w:val="24"/>
              </w:rPr>
              <w:t>Аналитика и проектирование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22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методику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проектирования воспитательной деятельности в отряде. (SMART-технология);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сценарного творчества;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возрастные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особенности детей и подростков;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диагностические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методики изучения личности ребенка 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методику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планирования воспитательных дел отряда;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планирования коллективной творческой деятельности;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планирования педагогической деятельности во временном детском коллективе (план на день, на неделю, на смену) в оздоровительном или детском лагере;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процессов генерации идей.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проекты воспитательной деятельности в отряде на основе SMART-технологии;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определять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цели и задачи мероприятий;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деятельность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bookmarkStart w:id="5" w:name="_heading=h.1pxezwc" w:colFirst="0" w:colLast="0"/>
            <w:bookmarkEnd w:id="5"/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вести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дневник вожатого;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необходимую отчетную документацию;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продукты коллективной творческой деятельности;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внешние факторы проведения мероприятий;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документы с учетом возрастных и психологические особенностей детей и подростков;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сценарии коллективных творческих дел, игр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инструкции для проведения коллективных творческих дел, игр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результаты диагностики личности ребенка 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составлять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психолого-педагогическую характеристику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 работе рекомендации от родителей и медицинского работника по особым вопросам в части здоровья и личностных особенностей ребёнка;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>учитывать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 работе особенности развития и взаимодействия с детьми с особенностями развития и детьми, оказавшимися в трудной жизненной ситуации;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 работе особенности каждого этапа развития временного детского коллектива.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Программное обеспечение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7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создания текстовых и графических документов в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Microsoft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Office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Gimp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Yandex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аналоги;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создания мультимедийных презентаций в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Microsoft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Office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Smart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Notebook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Yandex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аналоги;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создания видеоматериалов в Киностудии или аналог; 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создания аудиоматериалов в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Audacity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аналог;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работы приложений операционной системы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Android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 на интерактивном сенсорном планшете.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текстовые и графические документы в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Microsoft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Office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Gimp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Yandex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аналогах;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создавать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мультимедийные презентации в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Microsoft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Office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Smart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Notebook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Yandex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аналогах;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bookmarkStart w:id="6" w:name="_heading=h.gjdgxs" w:colFirst="0" w:colLast="0"/>
            <w:bookmarkEnd w:id="6"/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создавать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видеоматериалы в Киностудии или аналоге;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создавать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аудиоматериалы в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Audacity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аналоге; 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использовать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приложения операционной системы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Android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или аналога на интерактивном сенсорном планшете.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Оборудование и инструменты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10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разновидности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спортивного инвентаря для работы с временным детским коллективом в детском или оздоровительном лагере;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разновидности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игрового оборудования и инвентаря для работы с временным детским коллективом в детском или оздоровительном лагере;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разновидности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электрооборудования и электроприборов, работающих от сети 220 вольт или от батарейки;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работы с персональным компьютером, МФУ, интерактивной панелью и интерактивным сенсорным планшетом.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i/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i/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спортивный инвентарь при проведении игр и мероприятий;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интерактивную панель и интерактивный сенсорный планшет при проведении мероприятий;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электрооборудование и электроприборы при проведении мероприятий;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работать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на персональном компьютере;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МФУ для подготовки документов.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Управление процессами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24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организации педагогического взаимодействия с детьми, коллегами и родителями;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работы в системе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напарничества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>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методические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основы воспитательных мероприятий детского или оздоровительного лагеря;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формы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организации коллективных творческих дел с временным детским коллективом;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структуру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различных отрядных мероприятий, проводимых вожатыми в период лагерной смены;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систему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детского самоуправления во временном детском коллективе;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основы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педагогики и психологии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подходы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к организации мотивационных мероприятий организации отдыха детей и их оздоровления;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виды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деятельности временного детского коллектива.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i/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i/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участвовать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 проведении организационных и стратегических планерок и совещаний, проводимых старшим вожатым;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план-сетку педагогической деятельности во временном детском коллективе (план на день, на неделю, на смену) в оздоровительном или детском лагере;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составлять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план воспитательных дел отряда;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процесс генерации идей;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проводить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мероприятия с воспитанниками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соблюдать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структурные компоненты мероприятий совместной деятельности;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следить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за соблюдением правил поведения воспитанников в ходе мероприятий;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особенности территории и инфраструктуры организации детского отдыха при организации коллективных творческих дел, игр, сборов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подбирать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необходимый антураж для проведения коллективных творческих дел, игр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индивидуальную, групповую, коллективную деятельность воспитанников;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выявлять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формальных и неформальных лидеров в коллективе;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систему детского самоуправления во временном детском коллективе;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делегировать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обязанности воспитанникам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использовать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методы мотивации и поощрения детей;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различные виды деятельности в соответствии с режимом дня, перспективным планированием;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работать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 системе </w:t>
            </w:r>
            <w:proofErr w:type="spellStart"/>
            <w:r w:rsidRPr="00EB4F8D">
              <w:rPr>
                <w:color w:val="auto"/>
                <w:sz w:val="24"/>
                <w:szCs w:val="24"/>
                <w:highlight w:val="white"/>
              </w:rPr>
              <w:t>напарничества</w:t>
            </w:r>
            <w:proofErr w:type="spell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во все периоды смены;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>работать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в стрессовой ситуации и режиме неопределенности; 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EB4F8D">
              <w:rPr>
                <w:color w:val="auto"/>
                <w:sz w:val="24"/>
                <w:szCs w:val="24"/>
                <w:highlight w:val="white"/>
              </w:rPr>
              <w:t>корректировать</w:t>
            </w:r>
            <w:proofErr w:type="gramEnd"/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 свою деятельность с учетом проведенного анализа.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0E25A9" w:rsidRDefault="00C014C2" w:rsidP="00593B96">
      <w:pPr>
        <w:pStyle w:val="-11"/>
      </w:pPr>
      <w:bookmarkStart w:id="7" w:name="_Toc150782674"/>
      <w:r>
        <w:rPr>
          <w:sz w:val="24"/>
        </w:rPr>
        <w:lastRenderedPageBreak/>
        <w:t xml:space="preserve">1.3. </w:t>
      </w:r>
      <w:r>
        <w:t>ТРЕБОВАНИЯ К СХЕМЕ ОЦЕНКИ</w:t>
      </w:r>
      <w:bookmarkEnd w:id="7"/>
    </w:p>
    <w:p w:rsidR="000E25A9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0E25A9" w:rsidRPr="00E06ECA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6ECA">
        <w:rPr>
          <w:rFonts w:ascii="Times New Roman" w:eastAsia="Times New Roman" w:hAnsi="Times New Roman" w:cs="Times New Roman"/>
          <w:i/>
          <w:sz w:val="28"/>
          <w:szCs w:val="28"/>
        </w:rPr>
        <w:t>Таблица №2</w:t>
      </w:r>
    </w:p>
    <w:p w:rsidR="000E25A9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c"/>
        <w:tblW w:w="6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296"/>
        <w:gridCol w:w="1251"/>
        <w:gridCol w:w="1251"/>
        <w:gridCol w:w="1251"/>
        <w:gridCol w:w="1391"/>
      </w:tblGrid>
      <w:tr w:rsidR="000E25A9">
        <w:trPr>
          <w:trHeight w:val="1538"/>
          <w:jc w:val="center"/>
        </w:trPr>
        <w:tc>
          <w:tcPr>
            <w:tcW w:w="5441" w:type="dxa"/>
            <w:gridSpan w:val="5"/>
            <w:shd w:val="clear" w:color="auto" w:fill="92D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Критерий/Модуль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Итого баллов за раздел ТРЕБОВАНИЙ КОМПЕТЕНЦИИ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 w:val="restart"/>
            <w:shd w:val="clear" w:color="auto" w:fill="92D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:rsidR="000E25A9" w:rsidRPr="00E06ECA" w:rsidRDefault="000E25A9">
            <w:pPr>
              <w:jc w:val="center"/>
              <w:rPr>
                <w:color w:val="auto"/>
              </w:rPr>
            </w:pPr>
          </w:p>
        </w:tc>
        <w:tc>
          <w:tcPr>
            <w:tcW w:w="1251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A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Б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В</w:t>
            </w:r>
          </w:p>
        </w:tc>
        <w:tc>
          <w:tcPr>
            <w:tcW w:w="1391" w:type="dxa"/>
            <w:shd w:val="clear" w:color="auto" w:fill="00B050"/>
            <w:vAlign w:val="center"/>
          </w:tcPr>
          <w:p w:rsidR="000E25A9" w:rsidRPr="00E06ECA" w:rsidRDefault="000E25A9">
            <w:pPr>
              <w:ind w:right="172" w:hanging="176"/>
              <w:jc w:val="both"/>
              <w:rPr>
                <w:b/>
                <w:color w:val="auto"/>
              </w:rPr>
            </w:pP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20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6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17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8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22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7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10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8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24</w:t>
            </w:r>
          </w:p>
        </w:tc>
      </w:tr>
      <w:tr w:rsidR="000E25A9">
        <w:trPr>
          <w:trHeight w:val="50"/>
          <w:jc w:val="center"/>
        </w:trPr>
        <w:tc>
          <w:tcPr>
            <w:tcW w:w="1688" w:type="dxa"/>
            <w:gridSpan w:val="2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b/>
                <w:color w:val="auto"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27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0E25A9" w:rsidRPr="00E06ECA" w:rsidRDefault="00EA20E4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43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30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100</w:t>
            </w:r>
          </w:p>
        </w:tc>
      </w:tr>
    </w:tbl>
    <w:p w:rsidR="000E25A9" w:rsidRDefault="000E25A9"/>
    <w:p w:rsidR="000E25A9" w:rsidRDefault="00C014C2">
      <w:r>
        <w:br w:type="page"/>
      </w:r>
    </w:p>
    <w:p w:rsidR="000E25A9" w:rsidRDefault="00C014C2" w:rsidP="00593B96">
      <w:pPr>
        <w:pStyle w:val="-11"/>
      </w:pPr>
      <w:bookmarkStart w:id="8" w:name="_Toc150782675"/>
      <w:r>
        <w:lastRenderedPageBreak/>
        <w:t>1.4. СПЕЦИФИКАЦИЯ ОЦЕНКИ КОМПЕТЕНЦИИ</w:t>
      </w:r>
      <w:bookmarkEnd w:id="8"/>
    </w:p>
    <w:p w:rsidR="000E25A9" w:rsidRDefault="00C014C2" w:rsidP="00E06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0E25A9" w:rsidRDefault="00C014C2" w:rsidP="00E06E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0E25A9" w:rsidRDefault="00C014C2" w:rsidP="00E06E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ffd"/>
        <w:tblW w:w="96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015"/>
        <w:gridCol w:w="6060"/>
      </w:tblGrid>
      <w:tr w:rsidR="000E25A9">
        <w:tc>
          <w:tcPr>
            <w:tcW w:w="3570" w:type="dxa"/>
            <w:gridSpan w:val="2"/>
            <w:shd w:val="clear" w:color="auto" w:fill="92D050"/>
          </w:tcPr>
          <w:p w:rsidR="000E25A9" w:rsidRPr="00E06ECA" w:rsidRDefault="00C014C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6060" w:type="dxa"/>
            <w:shd w:val="clear" w:color="auto" w:fill="92D050"/>
          </w:tcPr>
          <w:p w:rsidR="000E25A9" w:rsidRPr="00E06ECA" w:rsidRDefault="00C014C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0E25A9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92D050"/>
          </w:tcPr>
          <w:p w:rsidR="000E25A9" w:rsidRPr="00E06ECA" w:rsidRDefault="000E25A9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0E25A9" w:rsidRPr="00E06ECA" w:rsidRDefault="000E25A9">
            <w:pPr>
              <w:jc w:val="both"/>
              <w:rPr>
                <w:color w:val="auto"/>
                <w:sz w:val="24"/>
                <w:szCs w:val="24"/>
              </w:rPr>
            </w:pPr>
            <w:bookmarkStart w:id="9" w:name="_heading=h.1ksv4uv" w:colFirst="0" w:colLast="0"/>
            <w:bookmarkEnd w:id="9"/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C014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3015" w:type="dxa"/>
            <w:shd w:val="clear" w:color="auto" w:fill="92D050"/>
          </w:tcPr>
          <w:p w:rsidR="000E25A9" w:rsidRPr="00E06ECA" w:rsidRDefault="00C014C2">
            <w:pPr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Организация отрядного пространства</w:t>
            </w:r>
          </w:p>
        </w:tc>
        <w:tc>
          <w:tcPr>
            <w:tcW w:w="6060" w:type="dxa"/>
            <w:shd w:val="clear" w:color="auto" w:fill="auto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 xml:space="preserve">В данном критерии оцениваются навыки создания макета отрядной локации с летописью коллективного творческого дела отряда: соответствие локации возрастным особенностям детей, тематике лагерной смены и коллективному творческому делу (КТД) Модуля В, наличие всех структурных элементов локации, наличие летописи КТД. Будет проверяться умение оформлять локацию аккуратно, в едином стиле и цветовой гамме, проявлять навыки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напарничества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 xml:space="preserve"> в ходе создания локации. При оценке навыков будет уделяться внимание активности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напарничества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 xml:space="preserve">, грамотности письменной речи, умению грамотно форматировать текст и изображения с помощью программ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Gimp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 xml:space="preserve"> или аналогичными.</w:t>
            </w:r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C014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Б</w:t>
            </w:r>
          </w:p>
        </w:tc>
        <w:tc>
          <w:tcPr>
            <w:tcW w:w="3015" w:type="dxa"/>
            <w:shd w:val="clear" w:color="auto" w:fill="92D050"/>
          </w:tcPr>
          <w:p w:rsidR="000E25A9" w:rsidRPr="00E06ECA" w:rsidRDefault="00C014C2">
            <w:pPr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Разработка и проведение коллективного творческого дела (КТД)</w:t>
            </w:r>
          </w:p>
        </w:tc>
        <w:tc>
          <w:tcPr>
            <w:tcW w:w="6060" w:type="dxa"/>
            <w:shd w:val="clear" w:color="auto" w:fill="auto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 xml:space="preserve">В данном критерии оцениваются навыки проведения фрагмента КТД: целеполагание, форма и содержание КТД, материалы, оборудование и застройка локации для проведения КТД, приемы взаимодействия с детьми,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напарничество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 xml:space="preserve">. При оценке навыков будет уделяться внимание аккуратности, стилистике общения с детьми, активности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напарничества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>, артистизму во время выступления, грамотности устной и письменной речи, умению работать с необходимым интерактивным оборудованием.</w:t>
            </w:r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C014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3015" w:type="dxa"/>
            <w:shd w:val="clear" w:color="auto" w:fill="92D050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Организация работы, направленной на знакомство и сплочение воспитанников детского коллектива</w:t>
            </w:r>
          </w:p>
        </w:tc>
        <w:tc>
          <w:tcPr>
            <w:tcW w:w="6060" w:type="dxa"/>
            <w:shd w:val="clear" w:color="auto" w:fill="auto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 xml:space="preserve">В данном критерии оцениваются навыки проведения игр на знакомство и выявление лидера с детьми разного возраста: определение воспитательных задач, подготовка и использование реквизита и оборудования, застройка локации, приемы взаимодействия вожатых с детьми и организации взаимодействия детей в коллективе, распределение обязанностей между напарниками. При оценке навыков будет уделяться внимание аккуратности, стилистике общения с детьми, активности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напарничества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>, артистизму во время выступления, грамотности устной речи, умению работать в застроенной локации.</w:t>
            </w:r>
          </w:p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>Также будут оцениваться навыки составления сценар</w:t>
            </w:r>
            <w:r w:rsidR="001F33DA" w:rsidRPr="00E06ECA">
              <w:rPr>
                <w:color w:val="auto"/>
                <w:sz w:val="24"/>
                <w:szCs w:val="24"/>
              </w:rPr>
              <w:t>ия игрового события и</w:t>
            </w:r>
            <w:r w:rsidRPr="00E06ECA">
              <w:rPr>
                <w:color w:val="auto"/>
                <w:sz w:val="24"/>
                <w:szCs w:val="24"/>
              </w:rPr>
              <w:t xml:space="preserve"> алгоритма его прохождения, умение ставить цель в зависимости от темы игрового события, формулировать задачи, приводящие к результатам, указанным в цели игрового события. Будет оцениваться логичность изложения текста, грамотность письменной </w:t>
            </w:r>
            <w:r w:rsidRPr="00E06ECA">
              <w:rPr>
                <w:color w:val="auto"/>
                <w:sz w:val="24"/>
                <w:szCs w:val="24"/>
              </w:rPr>
              <w:lastRenderedPageBreak/>
              <w:t>речи, умение планировать участие всех детей в игровом событии,</w:t>
            </w:r>
            <w:r w:rsidR="001F33DA" w:rsidRPr="00E06ECA">
              <w:rPr>
                <w:color w:val="auto"/>
                <w:sz w:val="24"/>
                <w:szCs w:val="24"/>
              </w:rPr>
              <w:t xml:space="preserve"> </w:t>
            </w:r>
            <w:r w:rsidRPr="00E06ECA">
              <w:rPr>
                <w:color w:val="auto"/>
                <w:sz w:val="24"/>
                <w:szCs w:val="24"/>
              </w:rPr>
              <w:t xml:space="preserve">умение описывать эргономику оборудования игровой локации, активность </w:t>
            </w:r>
            <w:proofErr w:type="spellStart"/>
            <w:r w:rsidRPr="00E06ECA">
              <w:rPr>
                <w:color w:val="auto"/>
                <w:sz w:val="24"/>
                <w:szCs w:val="24"/>
              </w:rPr>
              <w:t>напарничества</w:t>
            </w:r>
            <w:proofErr w:type="spellEnd"/>
            <w:r w:rsidRPr="00E06ECA">
              <w:rPr>
                <w:color w:val="auto"/>
                <w:sz w:val="24"/>
                <w:szCs w:val="24"/>
              </w:rPr>
              <w:t>, умение готовить текст для объяснения алгоритма прохождения игрового события, застраивать локацию для прохождения игрового события детьми.</w:t>
            </w:r>
          </w:p>
          <w:p w:rsidR="000E25A9" w:rsidRPr="00E06ECA" w:rsidRDefault="000E25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E25A9" w:rsidRDefault="000E2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Pr="00156DD3" w:rsidRDefault="00C014C2" w:rsidP="00593B96">
      <w:pPr>
        <w:pStyle w:val="-11"/>
      </w:pPr>
      <w:bookmarkStart w:id="10" w:name="_Toc150782676"/>
      <w:r w:rsidRPr="00156DD3">
        <w:lastRenderedPageBreak/>
        <w:t>1.5. КОНКУРСНОЕ ЗАДАНИЕ</w:t>
      </w:r>
      <w:bookmarkEnd w:id="10"/>
    </w:p>
    <w:p w:rsidR="000E25A9" w:rsidRPr="00156DD3" w:rsidRDefault="00C014C2" w:rsidP="00156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ценз: </w:t>
      </w:r>
      <w:r w:rsidR="00156DD3" w:rsidRPr="00156DD3">
        <w:rPr>
          <w:rFonts w:ascii="Times New Roman" w:eastAsia="Times New Roman" w:hAnsi="Times New Roman" w:cs="Times New Roman"/>
          <w:sz w:val="28"/>
          <w:szCs w:val="28"/>
        </w:rPr>
        <w:t>юниоры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5A9" w:rsidRPr="00156DD3" w:rsidRDefault="00C014C2" w:rsidP="00156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156D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 8</w:t>
      </w:r>
      <w:r w:rsidR="00EA20E4" w:rsidRPr="00156DD3">
        <w:rPr>
          <w:rFonts w:ascii="Times New Roman" w:eastAsia="Times New Roman" w:hAnsi="Times New Roman" w:cs="Times New Roman"/>
          <w:sz w:val="28"/>
          <w:szCs w:val="28"/>
        </w:rPr>
        <w:t xml:space="preserve"> ч. 3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3 мин.</w:t>
      </w:r>
    </w:p>
    <w:p w:rsidR="000E25A9" w:rsidRPr="00156DD3" w:rsidRDefault="007D040B" w:rsidP="00156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</w:t>
      </w:r>
      <w:r w:rsidR="00C014C2" w:rsidRPr="00156DD3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0E25A9" w:rsidRPr="00156DD3" w:rsidRDefault="00C014C2" w:rsidP="0015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0E25A9" w:rsidRPr="00156DD3" w:rsidRDefault="00C014C2" w:rsidP="0015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156DD3" w:rsidRDefault="00156DD3" w:rsidP="00156DD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9" w:rsidRPr="00156DD3" w:rsidRDefault="00C014C2" w:rsidP="00593B96">
      <w:pPr>
        <w:pStyle w:val="-11"/>
      </w:pPr>
      <w:bookmarkStart w:id="11" w:name="_Toc150782677"/>
      <w:r w:rsidRPr="00156DD3">
        <w:t>1.5.1. Структура модулей конкурсного задания (инвариант/вариатив)</w:t>
      </w:r>
      <w:bookmarkEnd w:id="11"/>
    </w:p>
    <w:p w:rsidR="000E25A9" w:rsidRPr="00156DD3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Модуль А. Организация отрядного пространства.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E4" w:rsidRPr="00156DD3">
        <w:rPr>
          <w:rFonts w:ascii="Times New Roman" w:eastAsia="Times New Roman" w:hAnsi="Times New Roman" w:cs="Times New Roman"/>
          <w:i/>
          <w:sz w:val="28"/>
          <w:szCs w:val="28"/>
        </w:rPr>
        <w:t>3 часа 0</w:t>
      </w:r>
      <w:r w:rsidRPr="00156DD3">
        <w:rPr>
          <w:rFonts w:ascii="Times New Roman" w:eastAsia="Times New Roman" w:hAnsi="Times New Roman" w:cs="Times New Roman"/>
          <w:i/>
          <w:sz w:val="28"/>
          <w:szCs w:val="28"/>
        </w:rPr>
        <w:t>0 мин.</w:t>
      </w:r>
    </w:p>
    <w:p w:rsidR="00156DD3" w:rsidRPr="009E674D" w:rsidRDefault="00C014C2" w:rsidP="009E67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156DD3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предусмотрено.</w:t>
      </w:r>
    </w:p>
    <w:p w:rsidR="000E25A9" w:rsidRPr="00156DD3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макета отрядной </w:t>
      </w:r>
      <w:r w:rsidR="00EA20E4" w:rsidRPr="00156DD3">
        <w:rPr>
          <w:rFonts w:ascii="Times New Roman" w:eastAsia="Times New Roman" w:hAnsi="Times New Roman" w:cs="Times New Roman"/>
          <w:b/>
          <w:sz w:val="28"/>
          <w:szCs w:val="28"/>
        </w:rPr>
        <w:t xml:space="preserve">локации с летописью </w:t>
      </w: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коллективного творческого дела (КТД).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 демонстрация умения создавать отрядную локацию с летописью КТД отряда.</w:t>
      </w:r>
    </w:p>
    <w:p w:rsidR="000E25A9" w:rsidRPr="009E674D" w:rsidRDefault="00C014C2" w:rsidP="009E67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Описание объекта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 деятельность по созданию отрядной локации с летописью КТД отряда.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выполнения задания конкурсантам предоставляются данные о тематике лагерной смены с указанием возрастной группы детей и сетка </w:t>
      </w:r>
      <w:proofErr w:type="spellStart"/>
      <w:r w:rsidRPr="00156DD3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 Для выполнения задания конкурсанты используют материалы, приготовленные в Модуле Б.</w:t>
      </w:r>
    </w:p>
    <w:p w:rsidR="000E25A9" w:rsidRPr="00C82ECC" w:rsidRDefault="00C014C2" w:rsidP="00C8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0E25A9" w:rsidRPr="00156DD3" w:rsidRDefault="00C014C2" w:rsidP="00156DD3">
      <w:pPr>
        <w:tabs>
          <w:tab w:val="left" w:pos="993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сетку </w:t>
      </w:r>
      <w:proofErr w:type="spellStart"/>
      <w:r w:rsidRPr="00156DD3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Распределить обязанности между напарниками для выполнения задания.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Придумать обязательные символы отряда: название, девиз, </w:t>
      </w:r>
      <w:proofErr w:type="spellStart"/>
      <w:r w:rsidRPr="00156DD3">
        <w:rPr>
          <w:rFonts w:ascii="Times New Roman" w:eastAsia="Times New Roman" w:hAnsi="Times New Roman" w:cs="Times New Roman"/>
          <w:sz w:val="28"/>
          <w:szCs w:val="28"/>
        </w:rPr>
        <w:t>речевку</w:t>
      </w:r>
      <w:proofErr w:type="spellEnd"/>
      <w:r w:rsidRPr="00156DD3">
        <w:rPr>
          <w:rFonts w:ascii="Times New Roman" w:eastAsia="Times New Roman" w:hAnsi="Times New Roman" w:cs="Times New Roman"/>
          <w:sz w:val="28"/>
          <w:szCs w:val="28"/>
        </w:rPr>
        <w:t>, эмблему.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Продумать структуру и сод</w:t>
      </w:r>
      <w:r w:rsidR="00156DD3" w:rsidRPr="00156DD3">
        <w:rPr>
          <w:rFonts w:ascii="Times New Roman" w:eastAsia="Times New Roman" w:hAnsi="Times New Roman" w:cs="Times New Roman"/>
          <w:sz w:val="28"/>
          <w:szCs w:val="28"/>
        </w:rPr>
        <w:t>ержание раздела «Летопись КТД»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отрядной локации.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Продумать дополнительные структурные элементы макета отрядной локации (режим дня, достижения отряда и дополнительно по выбору конкурсанта).</w:t>
      </w:r>
    </w:p>
    <w:p w:rsidR="00C82ECC" w:rsidRDefault="00C014C2" w:rsidP="0070336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CC">
        <w:rPr>
          <w:rFonts w:ascii="Times New Roman" w:eastAsia="Times New Roman" w:hAnsi="Times New Roman" w:cs="Times New Roman"/>
          <w:sz w:val="28"/>
          <w:szCs w:val="28"/>
        </w:rPr>
        <w:t xml:space="preserve">Продумать дизайн макета отрядной локации с определением мест расположения всех обязательных символов отряда, раздела “Летопись КТД” и дополнительных структурных элементов на </w:t>
      </w:r>
      <w:r w:rsidR="00C82ECC">
        <w:rPr>
          <w:rFonts w:ascii="Times New Roman" w:eastAsia="Times New Roman" w:hAnsi="Times New Roman" w:cs="Times New Roman"/>
          <w:sz w:val="28"/>
          <w:szCs w:val="28"/>
        </w:rPr>
        <w:t xml:space="preserve">ватмане. </w:t>
      </w:r>
    </w:p>
    <w:p w:rsidR="000E25A9" w:rsidRPr="00C82ECC" w:rsidRDefault="00C014C2" w:rsidP="0070336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CC">
        <w:rPr>
          <w:rFonts w:ascii="Times New Roman" w:eastAsia="Times New Roman" w:hAnsi="Times New Roman" w:cs="Times New Roman"/>
          <w:sz w:val="28"/>
          <w:szCs w:val="28"/>
        </w:rPr>
        <w:t>Подобрать материалы для оформления отрядной локации и каждого обязательного символа отряда, раздела “Летопись КТД” и дополнительных структурных элементов.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Оформить отрядную лок</w:t>
      </w:r>
      <w:r w:rsidR="00C82ECC">
        <w:rPr>
          <w:rFonts w:ascii="Times New Roman" w:eastAsia="Times New Roman" w:hAnsi="Times New Roman" w:cs="Times New Roman"/>
          <w:sz w:val="28"/>
          <w:szCs w:val="28"/>
        </w:rPr>
        <w:t xml:space="preserve">ацию, используя ватманы. 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Сообщить об окончании выполнения задания.</w:t>
      </w:r>
    </w:p>
    <w:p w:rsidR="000E25A9" w:rsidRDefault="000E25A9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Разработка и проведение коллективного творческого дела (КТД).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00 минут</w:t>
      </w:r>
    </w:p>
    <w:p w:rsidR="000E25A9" w:rsidRPr="00C82ECC" w:rsidRDefault="00C014C2" w:rsidP="00C8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 минут, время на застройку площадки демонстрации: 5 мин.</w:t>
      </w: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фрагмента коллективного творческого дела (КТД) в рамках заданного направления с использованием интерактивного сенсорного планшета в условиях ДОЛ.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демонстрация умения организовывать и проводить КТД с использованием интерактивного сенсорного планшета, подбирать к проведению материалы и оборудование, планировать создание коллективного продукта КТД.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объекта: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 участников де</w:t>
      </w:r>
      <w:r w:rsidR="00C82ECC">
        <w:rPr>
          <w:rFonts w:ascii="Times New Roman" w:eastAsia="Times New Roman" w:hAnsi="Times New Roman" w:cs="Times New Roman"/>
          <w:sz w:val="28"/>
          <w:szCs w:val="28"/>
        </w:rPr>
        <w:t xml:space="preserve">тского, юношеского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коллектива в систему воспитательных мероприятий детского оздоровительного лагеря.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Статисты с актерской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задачей:</w:t>
      </w:r>
      <w:r w:rsidR="00C8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(10 человек).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выполнения задания конкурсантам предоставляются данные относительно темы, вида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общелагерного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творческого дела (задается ответственным лицом для всего ДОЛ), возраста детей и вид к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 xml:space="preserve">оллективного творческого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включающего опытно-практическую работу. Для разработки плана КТД конкурсантам предоставляется шаблон Плана КТД, размещенный в Приложении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E25A9" w:rsidRDefault="00C014C2" w:rsidP="00C8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работы: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цель, тему и форму проведения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оформить план проведения КТД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Подобрать материалы и оборудование для проведения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Продумать использование функций интерактивного сенсорного планшета на разных этапах проведения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Загрузить необходимые файлы в интерактивный сенсорный планшет.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корректную работу загруженных файлов.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локацию проведения КТД и подобрать материалы для её застройки.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Продумать создание коллективного продукта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Сдать экспертам план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фрагмент КТД с воспитанниками отряда (группой статистов с актерской задачей).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завершения демонстрации задания разместить авторские видео и фото материалы в контен</w:t>
      </w:r>
      <w:r w:rsidR="00C82ECC">
        <w:rPr>
          <w:rFonts w:ascii="Times New Roman" w:eastAsia="Times New Roman" w:hAnsi="Times New Roman" w:cs="Times New Roman"/>
          <w:sz w:val="28"/>
          <w:szCs w:val="28"/>
        </w:rPr>
        <w:t>т-папке (в облаке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25A9" w:rsidRDefault="000E25A9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Организация работы, направленной на знакомство и сплочение воспитанников временного детского коллектива.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 часа 00 минут</w:t>
      </w:r>
    </w:p>
    <w:p w:rsidR="000E25A9" w:rsidRDefault="00C014C2" w:rsidP="00C8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Лимит времени на представление задания: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 мин., время на застройку площадки демонстрации: 3 мин.</w:t>
      </w: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 прохождения отрядного авторского игрового события для воспитанников временного детского коллектива и проведение игр на знакомство и выявление лидера.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7B2DF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емонстрация умения разрабатывать отрядное авторское игровое событие для воспитанников временного детского коллектива и проводить игры на знакомство и выявление лидера.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объекта: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сценария и материалов для отрядного авторского игрового события в одной из форм, представленных в перечне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4) с последующей демонстрацией игр на знакомство и выявление лидера с воспитанниками временного детского коллектива в контексте авторского игрового события.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Статисты с актерской задачей:</w:t>
      </w:r>
      <w:r w:rsidR="00C8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(10 человек). 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конкурсантам предоставляются данные о возрасте детей, территориальных условиях проведения отрядного авторского игрового события, теме отрядного авторского игрового события, а также тематике смены. Для разработки отрядного авторского игрового события конкурсантам предоставляется перечисление форм игрового события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4) и шаблон сценария игрового события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1B6DA2" w:rsidRPr="00C82ECC" w:rsidRDefault="00C014C2" w:rsidP="00C8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работы: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Ознакомиться с данными о возрасте детей, теме отрядного авторского игрового события, условиях его проведения, а также о тематике лагерной смены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 xml:space="preserve">Ознакомиться с предложенным шаблоном сценария авторского игрового события (Приложение № </w:t>
      </w:r>
      <w:r w:rsidR="005F5208" w:rsidRPr="001B6DA2">
        <w:rPr>
          <w:rFonts w:ascii="Times New Roman" w:eastAsia="Times New Roman" w:hAnsi="Times New Roman"/>
          <w:sz w:val="28"/>
          <w:szCs w:val="28"/>
        </w:rPr>
        <w:t>5.</w:t>
      </w:r>
      <w:r w:rsidRPr="001B6DA2">
        <w:rPr>
          <w:rFonts w:ascii="Times New Roman" w:eastAsia="Times New Roman" w:hAnsi="Times New Roman"/>
          <w:sz w:val="28"/>
          <w:szCs w:val="28"/>
        </w:rPr>
        <w:t>5)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Распределить обязанности между напарниками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Создать и описать отрядное авторское игровое событие по предложенному шаблону.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lastRenderedPageBreak/>
        <w:t xml:space="preserve">Описать вожатские игры на знакомство и на выявление лидера в контексте отрядного авторского игрового события, используя шаблон “Карта вожатских игр” (Приложение № </w:t>
      </w:r>
      <w:r w:rsidR="005F5208" w:rsidRPr="001B6DA2">
        <w:rPr>
          <w:rFonts w:ascii="Times New Roman" w:eastAsia="Times New Roman" w:hAnsi="Times New Roman"/>
          <w:sz w:val="28"/>
          <w:szCs w:val="28"/>
        </w:rPr>
        <w:t>5.</w:t>
      </w:r>
      <w:r w:rsidRPr="001B6DA2">
        <w:rPr>
          <w:rFonts w:ascii="Times New Roman" w:eastAsia="Times New Roman" w:hAnsi="Times New Roman"/>
          <w:sz w:val="28"/>
          <w:szCs w:val="28"/>
        </w:rPr>
        <w:t>3)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Подготовить необходимый реквизит и материалы для отрядного авторского игрового события.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Подготовить спортивный и иной инвентарь для проведения каждой вожатской игры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Застроить локацию для проведения игр на знакомство и выявление лидера в контексте отрядного авторского игрового события с воспитанниками временного детского коллектива.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Отрепетировать выступление.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Сдать сценарий отрядного авторского игрового события, карту вожатских игр, реквизит и материалы экспертам.</w:t>
      </w:r>
    </w:p>
    <w:p w:rsidR="000E25A9" w:rsidRP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Провести две игры в контексте сценария отрядного авторского игрового события с воспитанниками временного детского коллектива со (статистами с актерской задачей).</w:t>
      </w:r>
    </w:p>
    <w:p w:rsidR="000E25A9" w:rsidRDefault="000E25A9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156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Default="00C014C2" w:rsidP="00593B96">
      <w:pPr>
        <w:pStyle w:val="-11"/>
      </w:pPr>
      <w:bookmarkStart w:id="12" w:name="_Toc150782678"/>
      <w:r>
        <w:lastRenderedPageBreak/>
        <w:t>2. СПЕЦИАЛЬНЫЕ ПРАВИЛА КОМПЕТЕНЦИИ</w:t>
      </w:r>
      <w:bookmarkEnd w:id="12"/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2lwamvv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Главный эксперт чемпионата должен самостоятельно разработать для каждого модуля данные и необходимые базы музыкальных, аудио и медиа файлов.</w:t>
      </w:r>
    </w:p>
    <w:p w:rsidR="00C82ECC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30% изменения объявляются конкурсантам перед каждым заданием. 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сети Интернет допускается, исходя из следующих правил: использование сервисов Яндекс и Гугл: формы опросов, картинки, видео, музыка, карты, конвертация контента,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видеохостингов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сервиса генератора QR кода. В случае использования конкурсантами (командой) иных интернет ресурсов, происходит обнуление результатов конкурсного задания, в ходе которого произошло нарушение. 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использования конкурсантами (командой) информации, внесенной на конкурсную площадку на бумажном или электронном носителе, происходит обнуление результатов конкурсного задания, в ходе которого произошло нарушение.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Модуля А связано с заданием Модуля Б и реализуется после выполнения Модуля Б.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после демонстрации задания Модуля Б конкурсанты в течение пяти минут обязаны разместить созданные в ходе демонстрации задания Модуля Б</w:t>
      </w:r>
      <w:r w:rsidR="00D55E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авторские видео и фотоматериалы в контен</w:t>
      </w:r>
      <w:r w:rsidR="00E96044">
        <w:rPr>
          <w:rFonts w:ascii="Times New Roman" w:eastAsia="Times New Roman" w:hAnsi="Times New Roman" w:cs="Times New Roman"/>
          <w:sz w:val="28"/>
          <w:szCs w:val="28"/>
        </w:rPr>
        <w:t>т-папке (в облаке</w:t>
      </w:r>
      <w:r>
        <w:rPr>
          <w:rFonts w:ascii="Times New Roman" w:eastAsia="Times New Roman" w:hAnsi="Times New Roman" w:cs="Times New Roman"/>
          <w:sz w:val="28"/>
          <w:szCs w:val="28"/>
        </w:rPr>
        <w:t>) для последующего использования в ходе выполнения задания Модуля А.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личное общение конкурсантов (команды) или одного из членов команды с экспертом-наставником вне установленного времени. При первом нарушении составляется протокол об общении конкурсанта (команды) с экспертом-наставником в неустановленное время, при повторном - обнуление оценок модуля, в ходе которого произошло нарушение.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участником (командой) и экспертами-наставниками мобильного телефона в течение соревновательного дня, в том числе и в обеденный перерыв.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наличие у конкурсанта (команды) посторонних предметов в течение конкурсного дня. Исключение составляют вода, необходимые лекарства и средства личной гигиены. В случае нарушения составляется протокол о наличии у участника (команды) посторонних предметов, рассматривается степень тяжести нарушения, приведшего к нарушению равных условий и формированию преимущества, общим составом экспертной группы принимается решение о санкциях, применяемых к команде.</w:t>
      </w:r>
    </w:p>
    <w:p w:rsidR="001F733B" w:rsidRDefault="001F73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Content>
        <w:p w:rsidR="001F733B" w:rsidRPr="001F733B" w:rsidRDefault="001F733B" w:rsidP="001F7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F733B">
            <w:rPr>
              <w:rFonts w:ascii="Times New Roman" w:hAnsi="Times New Roman" w:cs="Times New Roman"/>
              <w:sz w:val="28"/>
              <w:szCs w:val="28"/>
            </w:rPr>
            <w:t>РЕКОМЕНДОВАННЫЕ ИНСТРУМЕНТЫ И ПРИНАДЛЕЖНОСТИ,</w:t>
          </w:r>
        </w:p>
        <w:p w:rsidR="001F733B" w:rsidRPr="001F733B" w:rsidRDefault="001F733B" w:rsidP="001F7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F733B">
            <w:rPr>
              <w:rFonts w:ascii="Times New Roman" w:hAnsi="Times New Roman" w:cs="Times New Roman"/>
              <w:sz w:val="28"/>
              <w:szCs w:val="28"/>
            </w:rPr>
            <w:t>КОТОРЫЕ ДОЛЖЕН/МОЖЕТ ПРИВЕЗТИ С СОБОЙ КОНКУРСАНТ/</w:t>
          </w:r>
        </w:p>
        <w:p w:rsidR="001F733B" w:rsidRPr="001F733B" w:rsidRDefault="001F733B" w:rsidP="001F7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F733B">
            <w:rPr>
              <w:rFonts w:ascii="Times New Roman" w:hAnsi="Times New Roman" w:cs="Times New Roman"/>
              <w:sz w:val="28"/>
              <w:szCs w:val="28"/>
            </w:rPr>
            <w:t>КОМАНДА РЕГИОНАЛЬНОГО ЭТАПА ЧЕМПИОНАТА</w:t>
          </w:r>
        </w:p>
        <w:p w:rsidR="001F733B" w:rsidRPr="001F733B" w:rsidRDefault="001F733B" w:rsidP="001F7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F733B">
            <w:rPr>
              <w:rFonts w:ascii="Times New Roman" w:hAnsi="Times New Roman" w:cs="Times New Roman"/>
              <w:sz w:val="28"/>
              <w:szCs w:val="28"/>
            </w:rPr>
            <w:t>«ПРОФЕССИОНАЛЫ» НА ТЕРРИТОРИИ КИРОВСКОЙ ОБЛАСТИ</w:t>
          </w:r>
        </w:p>
        <w:p w:rsidR="001F733B" w:rsidRPr="001F733B" w:rsidRDefault="001F733B" w:rsidP="001F7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F733B">
            <w:rPr>
              <w:rFonts w:ascii="Times New Roman" w:hAnsi="Times New Roman" w:cs="Times New Roman"/>
              <w:sz w:val="28"/>
              <w:szCs w:val="28"/>
            </w:rPr>
            <w:t>ПО КОМПЕТЕНЦИИ «ВОЖАТСКАЯ ДЕЯТЕЛЬНОСТЬ»</w:t>
          </w:r>
        </w:p>
        <w:p w:rsidR="001F733B" w:rsidRDefault="001F733B" w:rsidP="001F7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F733B">
            <w:rPr>
              <w:rFonts w:ascii="Times New Roman" w:hAnsi="Times New Roman" w:cs="Times New Roman"/>
              <w:sz w:val="28"/>
              <w:szCs w:val="28"/>
            </w:rPr>
            <w:t>КАТЕГОРИЯ «ЮНИОРЫ»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2024 г</w:t>
          </w:r>
        </w:p>
      </w:sdtContent>
    </w:sdt>
    <w:p w:rsidR="003153E4" w:rsidRDefault="003153E4" w:rsidP="001F733B">
      <w:pPr>
        <w:pStyle w:val="bullet"/>
        <w:ind w:left="0" w:firstLine="0"/>
        <w:jc w:val="both"/>
        <w:rPr>
          <w:rFonts w:ascii="Times New Roman" w:hAnsi="Times New Roman"/>
          <w:b/>
          <w:bCs/>
          <w:sz w:val="24"/>
          <w:szCs w:val="20"/>
          <w:lang w:val="ru-RU"/>
        </w:rPr>
      </w:pP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Тип перечня инструментов: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определенный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/ неопределенный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.</w:t>
      </w: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О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– обязательно</w:t>
      </w: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Д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– допустимо</w:t>
      </w:r>
    </w:p>
    <w:p w:rsidR="001F733B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Р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– рекомендуемо</w:t>
      </w:r>
    </w:p>
    <w:p w:rsidR="001F733B" w:rsidRDefault="001F733B" w:rsidP="001F733B">
      <w:pPr>
        <w:pStyle w:val="bullet"/>
        <w:ind w:left="0" w:firstLine="0"/>
        <w:jc w:val="both"/>
        <w:rPr>
          <w:rFonts w:ascii="Times New Roman" w:hAnsi="Times New Roman"/>
          <w:b/>
          <w:bCs/>
          <w:sz w:val="24"/>
          <w:szCs w:val="20"/>
          <w:lang w:val="ru-RU"/>
        </w:rPr>
      </w:pP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О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– обязательно:</w:t>
      </w:r>
    </w:p>
    <w:p w:rsidR="001F733B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Cs/>
          <w:sz w:val="24"/>
          <w:szCs w:val="20"/>
          <w:lang w:val="ru-RU"/>
        </w:rPr>
        <w:t>Оборудование, отсутствие которого влечёт отстранение участника от выполнения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модуля по условиям соблюдения охраны труда и техники безопасности или делает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невозможным выполнение модуля.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Технический администратор площадки оказывает содействие в поиске, но закупка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недостающего оборудования производится за счёт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средств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конкурсанта.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Выдача оборудования фиксируется в акте.</w:t>
      </w: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Р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– рекомендуемо:</w:t>
      </w:r>
    </w:p>
    <w:p w:rsidR="001F733B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Оборудование и материалы, которые могут быть использованы </w:t>
      </w:r>
      <w:r>
        <w:rPr>
          <w:rFonts w:ascii="Times New Roman" w:hAnsi="Times New Roman"/>
          <w:bCs/>
          <w:sz w:val="24"/>
          <w:szCs w:val="20"/>
          <w:lang w:val="ru-RU"/>
        </w:rPr>
        <w:t>конкурсантом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для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выполнения модуля. Площадкой не предоставляются.</w:t>
      </w: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</w:p>
    <w:p w:rsidR="001F733B" w:rsidRPr="006A4F5E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/>
          <w:bCs/>
          <w:sz w:val="24"/>
          <w:szCs w:val="20"/>
          <w:lang w:val="ru-RU"/>
        </w:rPr>
        <w:t>Д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 xml:space="preserve"> – допустимо:</w:t>
      </w:r>
    </w:p>
    <w:p w:rsidR="001F733B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r w:rsidRPr="006A4F5E">
        <w:rPr>
          <w:rFonts w:ascii="Times New Roman" w:hAnsi="Times New Roman"/>
          <w:bCs/>
          <w:sz w:val="24"/>
          <w:szCs w:val="20"/>
          <w:lang w:val="ru-RU"/>
        </w:rPr>
        <w:t>Оборудование/материалы, допустимые к использованию конкурсантом. В случае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отсутствия да</w:t>
      </w:r>
      <w:r>
        <w:rPr>
          <w:rFonts w:ascii="Times New Roman" w:hAnsi="Times New Roman"/>
          <w:bCs/>
          <w:sz w:val="24"/>
          <w:szCs w:val="20"/>
          <w:lang w:val="ru-RU"/>
        </w:rPr>
        <w:t>нного оборудования/материалов у конкурсанта/команды</w:t>
      </w:r>
      <w:r w:rsidRPr="006A4F5E">
        <w:rPr>
          <w:rFonts w:ascii="Times New Roman" w:hAnsi="Times New Roman"/>
          <w:bCs/>
          <w:sz w:val="24"/>
          <w:szCs w:val="20"/>
          <w:lang w:val="ru-RU"/>
        </w:rPr>
        <w:t>, они будут</w:t>
      </w:r>
      <w:r>
        <w:rPr>
          <w:rFonts w:ascii="Times New Roman" w:hAnsi="Times New Roman"/>
          <w:bCs/>
          <w:sz w:val="24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0"/>
          <w:lang w:val="ru-RU"/>
        </w:rPr>
        <w:t>предоставлены площадкой</w:t>
      </w:r>
    </w:p>
    <w:p w:rsidR="003153E4" w:rsidRDefault="003153E4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  <w:bookmarkStart w:id="14" w:name="_GoBack"/>
      <w:bookmarkEnd w:id="14"/>
    </w:p>
    <w:tbl>
      <w:tblPr>
        <w:tblStyle w:val="af7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4520"/>
        <w:gridCol w:w="1008"/>
      </w:tblGrid>
      <w:tr w:rsidR="001F733B" w:rsidRPr="00734EE9" w:rsidTr="00E13AF8">
        <w:trPr>
          <w:trHeight w:val="556"/>
        </w:trPr>
        <w:tc>
          <w:tcPr>
            <w:tcW w:w="71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/>
                <w:bCs/>
                <w:sz w:val="24"/>
                <w:lang w:val="ru-RU"/>
              </w:rPr>
              <w:t>№</w:t>
            </w: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/>
                <w:bCs/>
                <w:sz w:val="24"/>
                <w:lang w:val="ru-RU"/>
              </w:rPr>
              <w:t>Наименование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/>
                <w:bCs/>
                <w:sz w:val="24"/>
                <w:lang w:val="ru-RU"/>
              </w:rPr>
              <w:t>Описание и ссылка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/>
                <w:bCs/>
                <w:sz w:val="24"/>
                <w:lang w:val="ru-RU"/>
              </w:rPr>
              <w:t>Тип</w:t>
            </w:r>
          </w:p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/>
                <w:bCs/>
                <w:sz w:val="24"/>
                <w:lang w:val="ru-RU"/>
              </w:rPr>
              <w:t>(О/Р/Д)</w:t>
            </w:r>
          </w:p>
        </w:tc>
      </w:tr>
      <w:tr w:rsidR="001F733B" w:rsidRPr="00734EE9" w:rsidTr="00E13AF8">
        <w:trPr>
          <w:trHeight w:val="19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Антистеплер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714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Бумага гофрированная цветная А4 (8 листов)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32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умага для акварели А3 (10 л</w:t>
            </w:r>
            <w:r w:rsidRPr="00734EE9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180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Бумага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креповая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(10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68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Бумага цветная односторонняя А4 (набор)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34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Бумага цветная двусторонняя</w:t>
            </w:r>
          </w:p>
        </w:tc>
        <w:tc>
          <w:tcPr>
            <w:tcW w:w="4520" w:type="dxa"/>
            <w:vAlign w:val="center"/>
          </w:tcPr>
          <w:p w:rsidR="001F733B" w:rsidRPr="00657B4A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346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Бумажные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салфетки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6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Вата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(250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76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Ватман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А0 (2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листа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63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Бумага  писчая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(А4)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71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Джутовый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шпагат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(3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7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Дощечка под пластилин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67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Калькулятор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7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Карандаш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простой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56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арандаши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цветные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Набор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4"/>
              </w:rPr>
              <w:t>цв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5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Картон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белый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</w:t>
            </w:r>
            <w:r w:rsidRPr="00734EE9">
              <w:rPr>
                <w:rFonts w:ascii="Times New Roman" w:hAnsi="Times New Roman"/>
                <w:sz w:val="24"/>
                <w:lang w:val="ru-RU"/>
              </w:rPr>
              <w:t xml:space="preserve">А4 </w:t>
            </w:r>
            <w:r w:rsidRPr="00734EE9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листов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39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Картон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цветной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</w:t>
            </w:r>
            <w:r w:rsidRPr="00734EE9">
              <w:rPr>
                <w:rFonts w:ascii="Times New Roman" w:hAnsi="Times New Roman"/>
                <w:sz w:val="24"/>
                <w:lang w:val="ru-RU"/>
              </w:rPr>
              <w:t xml:space="preserve">А4 </w:t>
            </w:r>
            <w:r w:rsidRPr="00734EE9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листов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68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Кисти для рисования (Набор кистей 6 штук)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7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Клеенка для труда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84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Клей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ПВА с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дозатором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60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Клей-карандаш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64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657B4A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Клейкая лента цветная 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68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Кнопки для пробковой доски (разноцветные)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7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Компас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67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Контейнер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тулбокса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О</w:t>
            </w:r>
          </w:p>
        </w:tc>
      </w:tr>
      <w:tr w:rsidR="001F733B" w:rsidRPr="00734EE9" w:rsidTr="00E13AF8">
        <w:trPr>
          <w:trHeight w:val="25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Краски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акварельные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(12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03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Краски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гуашь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(9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8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Ластик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5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Лента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атласная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(3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6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Лента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репсовая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(3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5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Линейка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5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 xml:space="preserve">Магнит (2 </w:t>
            </w:r>
            <w:proofErr w:type="spellStart"/>
            <w:r w:rsidRPr="00734EE9">
              <w:rPr>
                <w:rFonts w:ascii="Times New Roman" w:hAnsi="Times New Roman"/>
                <w:sz w:val="24"/>
                <w:lang w:val="ru-RU"/>
              </w:rPr>
              <w:t>уп</w:t>
            </w:r>
            <w:proofErr w:type="spellEnd"/>
            <w:proofErr w:type="gramStart"/>
            <w:r w:rsidRPr="00734EE9">
              <w:rPr>
                <w:rFonts w:ascii="Times New Roman" w:hAnsi="Times New Roman"/>
                <w:sz w:val="24"/>
                <w:lang w:val="ru-RU"/>
              </w:rPr>
              <w:t>. по</w:t>
            </w:r>
            <w:proofErr w:type="gramEnd"/>
            <w:r w:rsidRPr="00734EE9">
              <w:rPr>
                <w:rFonts w:ascii="Times New Roman" w:hAnsi="Times New Roman"/>
                <w:sz w:val="24"/>
                <w:lang w:val="ru-RU"/>
              </w:rPr>
              <w:t xml:space="preserve"> 5 штук)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60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Маркер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черный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4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Мягкая игрушка (габариты не превышают 15х15 см)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5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Мягкий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мяч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диаметр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10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см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6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Набор стеков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393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Нитки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Мулине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(6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04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Нож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канцелярский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1F733B">
        <w:trPr>
          <w:trHeight w:val="427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Ножницы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О</w:t>
            </w:r>
          </w:p>
        </w:tc>
      </w:tr>
      <w:tr w:rsidR="001F733B" w:rsidRPr="00734EE9" w:rsidTr="00E13AF8">
        <w:trPr>
          <w:trHeight w:val="346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Палитра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26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Пластилин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(24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39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Почтовые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конверты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28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Проволока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синельная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(3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07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Резинки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канцелярские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1F733B">
        <w:trPr>
          <w:trHeight w:val="34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Ручка шариковая синяя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1F733B">
        <w:trPr>
          <w:trHeight w:val="280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Свисток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спортивный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(2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1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Скобы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степлера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17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Скотч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двусторонний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56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sz w:val="24"/>
                <w:lang w:val="ru-RU"/>
              </w:rPr>
              <w:t>Скотч двухсторонний на вспененной основе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Скотч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малярный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0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Скотч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узкий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5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Скотч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широкий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21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Скрепки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канцелярские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4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Стакан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канцелярских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товаров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68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Стакан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рисования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непроливайка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16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Степлер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1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11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Текстовыделители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(4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04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Точилка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37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Трафарет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буквенно-числовой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8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Трубочки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питья</w:t>
            </w:r>
            <w:proofErr w:type="spellEnd"/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</w:p>
        </w:tc>
      </w:tr>
      <w:tr w:rsidR="001F733B" w:rsidRPr="00734EE9" w:rsidTr="00E13AF8">
        <w:trPr>
          <w:trHeight w:val="40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Фатин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50х50 (3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 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01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Фетр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А4 (5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22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Фломастеры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(12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цветов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3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Фольга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алюминиевая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пищевая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  <w:tr w:rsidR="001F733B" w:rsidRPr="00734EE9" w:rsidTr="00E13AF8">
        <w:trPr>
          <w:trHeight w:val="419"/>
        </w:trPr>
        <w:tc>
          <w:tcPr>
            <w:tcW w:w="710" w:type="dxa"/>
            <w:vAlign w:val="center"/>
          </w:tcPr>
          <w:p w:rsidR="001F733B" w:rsidRPr="00734EE9" w:rsidRDefault="001F733B" w:rsidP="001F733B">
            <w:pPr>
              <w:pStyle w:val="bullet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EE9">
              <w:rPr>
                <w:rFonts w:ascii="Times New Roman" w:hAnsi="Times New Roman"/>
                <w:sz w:val="24"/>
              </w:rPr>
              <w:t>Шнур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декоративный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 xml:space="preserve"> (3 </w:t>
            </w:r>
            <w:proofErr w:type="spellStart"/>
            <w:r w:rsidRPr="00734EE9">
              <w:rPr>
                <w:rFonts w:ascii="Times New Roman" w:hAnsi="Times New Roman"/>
                <w:sz w:val="24"/>
              </w:rPr>
              <w:t>цвета</w:t>
            </w:r>
            <w:proofErr w:type="spellEnd"/>
            <w:r w:rsidRPr="00734E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20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Критически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важных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характеристик</w:t>
            </w:r>
            <w:proofErr w:type="spellEnd"/>
            <w:r w:rsidRPr="00734EE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НЕТ</w:t>
            </w:r>
          </w:p>
        </w:tc>
        <w:tc>
          <w:tcPr>
            <w:tcW w:w="1008" w:type="dxa"/>
            <w:vAlign w:val="center"/>
          </w:tcPr>
          <w:p w:rsidR="001F733B" w:rsidRPr="00734EE9" w:rsidRDefault="001F733B" w:rsidP="00E13AF8">
            <w:pPr>
              <w:pStyle w:val="bullet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34EE9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</w:p>
        </w:tc>
      </w:tr>
    </w:tbl>
    <w:p w:rsidR="001F733B" w:rsidRDefault="001F733B" w:rsidP="001F733B">
      <w:pPr>
        <w:pStyle w:val="bullet"/>
        <w:ind w:left="0" w:firstLine="0"/>
        <w:jc w:val="both"/>
        <w:rPr>
          <w:rFonts w:ascii="Times New Roman" w:hAnsi="Times New Roman"/>
          <w:bCs/>
          <w:sz w:val="24"/>
          <w:szCs w:val="20"/>
          <w:lang w:val="ru-RU"/>
        </w:rPr>
      </w:pPr>
    </w:p>
    <w:p w:rsidR="00963354" w:rsidRDefault="00963354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0E2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25A9" w:rsidSect="00963354"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51" w:rsidRDefault="00BC2751">
      <w:pPr>
        <w:spacing w:after="0" w:line="240" w:lineRule="auto"/>
      </w:pPr>
      <w:r>
        <w:separator/>
      </w:r>
    </w:p>
  </w:endnote>
  <w:endnote w:type="continuationSeparator" w:id="0">
    <w:p w:rsidR="00BC2751" w:rsidRDefault="00BC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51" w:rsidRDefault="00BC2751">
      <w:pPr>
        <w:spacing w:after="0" w:line="240" w:lineRule="auto"/>
      </w:pPr>
      <w:r>
        <w:separator/>
      </w:r>
    </w:p>
  </w:footnote>
  <w:footnote w:type="continuationSeparator" w:id="0">
    <w:p w:rsidR="00BC2751" w:rsidRDefault="00BC2751">
      <w:pPr>
        <w:spacing w:after="0" w:line="240" w:lineRule="auto"/>
      </w:pPr>
      <w:r>
        <w:continuationSeparator/>
      </w:r>
    </w:p>
  </w:footnote>
  <w:footnote w:id="1">
    <w:p w:rsidR="0070336D" w:rsidRDefault="007033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B9D"/>
    <w:multiLevelType w:val="multilevel"/>
    <w:tmpl w:val="8D9E6EEA"/>
    <w:lvl w:ilvl="0">
      <w:start w:val="1"/>
      <w:numFmt w:val="decimal"/>
      <w:pStyle w:val="ListaBlack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EE64D69"/>
    <w:multiLevelType w:val="multilevel"/>
    <w:tmpl w:val="063C7E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704DE5"/>
    <w:multiLevelType w:val="multilevel"/>
    <w:tmpl w:val="291C72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B51485"/>
    <w:multiLevelType w:val="multilevel"/>
    <w:tmpl w:val="AB88EE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4B726B"/>
    <w:multiLevelType w:val="multilevel"/>
    <w:tmpl w:val="9A5C5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5570E6F"/>
    <w:multiLevelType w:val="multilevel"/>
    <w:tmpl w:val="DA56C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330398"/>
    <w:multiLevelType w:val="multilevel"/>
    <w:tmpl w:val="0C96222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0B5D1E"/>
    <w:multiLevelType w:val="multilevel"/>
    <w:tmpl w:val="3EF83A6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471750"/>
    <w:multiLevelType w:val="multilevel"/>
    <w:tmpl w:val="039015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Foote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86680"/>
    <w:multiLevelType w:val="multilevel"/>
    <w:tmpl w:val="EFC03ED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nsid w:val="4E613811"/>
    <w:multiLevelType w:val="multilevel"/>
    <w:tmpl w:val="21C631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FC6554"/>
    <w:multiLevelType w:val="hybridMultilevel"/>
    <w:tmpl w:val="3784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422D"/>
    <w:multiLevelType w:val="multilevel"/>
    <w:tmpl w:val="D3B42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7B30EDF"/>
    <w:multiLevelType w:val="multilevel"/>
    <w:tmpl w:val="75E2C8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604D5B"/>
    <w:multiLevelType w:val="multilevel"/>
    <w:tmpl w:val="C8D0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72E1007A"/>
    <w:multiLevelType w:val="multilevel"/>
    <w:tmpl w:val="0EB0C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4A23909"/>
    <w:multiLevelType w:val="multilevel"/>
    <w:tmpl w:val="9452A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50005B"/>
    <w:multiLevelType w:val="multilevel"/>
    <w:tmpl w:val="BBC047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7ED03A9E"/>
    <w:multiLevelType w:val="multilevel"/>
    <w:tmpl w:val="0924F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4"/>
  </w:num>
  <w:num w:numId="17">
    <w:abstractNumId w:val="10"/>
  </w:num>
  <w:num w:numId="18">
    <w:abstractNumId w:val="1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9"/>
    <w:rsid w:val="000000C1"/>
    <w:rsid w:val="000E25A9"/>
    <w:rsid w:val="00150638"/>
    <w:rsid w:val="00156DD3"/>
    <w:rsid w:val="001B6DA2"/>
    <w:rsid w:val="001D72C8"/>
    <w:rsid w:val="001F33DA"/>
    <w:rsid w:val="001F733B"/>
    <w:rsid w:val="00293910"/>
    <w:rsid w:val="002E0FDE"/>
    <w:rsid w:val="003153E4"/>
    <w:rsid w:val="00337CFC"/>
    <w:rsid w:val="004A1F09"/>
    <w:rsid w:val="004E4DE7"/>
    <w:rsid w:val="00593B96"/>
    <w:rsid w:val="005F5208"/>
    <w:rsid w:val="0070336D"/>
    <w:rsid w:val="00713D75"/>
    <w:rsid w:val="00790F45"/>
    <w:rsid w:val="007B2DFD"/>
    <w:rsid w:val="007D040B"/>
    <w:rsid w:val="007E0991"/>
    <w:rsid w:val="00963354"/>
    <w:rsid w:val="009E674D"/>
    <w:rsid w:val="00B06B9A"/>
    <w:rsid w:val="00B36D49"/>
    <w:rsid w:val="00B46341"/>
    <w:rsid w:val="00BC2751"/>
    <w:rsid w:val="00C014C2"/>
    <w:rsid w:val="00C37465"/>
    <w:rsid w:val="00C82ECC"/>
    <w:rsid w:val="00D55EAC"/>
    <w:rsid w:val="00DF66A6"/>
    <w:rsid w:val="00DF7E51"/>
    <w:rsid w:val="00E06ECA"/>
    <w:rsid w:val="00E96044"/>
    <w:rsid w:val="00EA20E4"/>
    <w:rsid w:val="00EB4F8D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5FC3-5C50-438C-BCE6-360FB9B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2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2"/>
    <w:uiPriority w:val="99"/>
    <w:semiHidden/>
    <w:rPr>
      <w:color w:val="808080"/>
    </w:rPr>
  </w:style>
  <w:style w:type="paragraph" w:styleId="af4">
    <w:name w:val="Balloon Text"/>
    <w:basedOn w:val="a1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1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2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1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d">
    <w:name w:val="Текст сноски Знак"/>
    <w:basedOn w:val="a2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0">
    <w:name w:val="выделение цвет"/>
    <w:basedOn w:val="a1"/>
    <w:link w:val="aff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2">
    <w:name w:val="цвет в таблице"/>
    <w:rPr>
      <w:color w:val="2C8DE6"/>
    </w:rPr>
  </w:style>
  <w:style w:type="paragraph" w:styleId="aff3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1">
    <w:name w:val="!Заголовок-1"/>
    <w:basedOn w:val="1"/>
    <w:link w:val="-12"/>
    <w:qFormat/>
    <w:rsid w:val="00593B96"/>
    <w:pPr>
      <w:jc w:val="center"/>
    </w:pPr>
    <w:rPr>
      <w:rFonts w:ascii="Times New Roman" w:hAnsi="Times New Roman"/>
      <w:color w:val="auto"/>
      <w:sz w:val="28"/>
      <w:lang w:val="ru-RU"/>
    </w:rPr>
  </w:style>
  <w:style w:type="paragraph" w:customStyle="1" w:styleId="-21">
    <w:name w:val="!заголовок-2"/>
    <w:basedOn w:val="2"/>
    <w:link w:val="-22"/>
    <w:qFormat/>
    <w:rPr>
      <w:rFonts w:ascii="Times New Roman" w:hAnsi="Times New Roman"/>
      <w:lang w:val="ru-RU"/>
    </w:rPr>
  </w:style>
  <w:style w:type="character" w:customStyle="1" w:styleId="-12">
    <w:name w:val="!Заголовок-1 Знак"/>
    <w:link w:val="-11"/>
    <w:rsid w:val="00593B9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ff4">
    <w:name w:val="!Текст"/>
    <w:basedOn w:val="a1"/>
    <w:link w:val="aff5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6">
    <w:name w:val="!Синий заголовок текста"/>
    <w:basedOn w:val="aff0"/>
    <w:link w:val="aff7"/>
    <w:qFormat/>
  </w:style>
  <w:style w:type="character" w:customStyle="1" w:styleId="aff5">
    <w:name w:val="!Текст Знак"/>
    <w:link w:val="af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8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1">
    <w:name w:val="выделение цвет Знак"/>
    <w:link w:val="aff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7">
    <w:name w:val="!Синий заголовок текста Знак"/>
    <w:link w:val="aff6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9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8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b">
    <w:name w:val="annotation reference"/>
    <w:basedOn w:val="a2"/>
    <w:semiHidden/>
    <w:unhideWhenUsed/>
    <w:rPr>
      <w:sz w:val="16"/>
      <w:szCs w:val="16"/>
    </w:rPr>
  </w:style>
  <w:style w:type="paragraph" w:styleId="affc">
    <w:name w:val="annotation text"/>
    <w:basedOn w:val="a1"/>
    <w:link w:val="aff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unhideWhenUsed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азвание Знак"/>
    <w:basedOn w:val="a2"/>
    <w:link w:val="a5"/>
    <w:rPr>
      <w:rFonts w:ascii="Calibri" w:eastAsia="Calibri" w:hAnsi="Calibri" w:cs="Calibri"/>
      <w:b/>
      <w:sz w:val="72"/>
      <w:szCs w:val="72"/>
      <w:lang w:eastAsia="ru-RU"/>
    </w:rPr>
  </w:style>
  <w:style w:type="paragraph" w:styleId="afff0">
    <w:name w:val="Subtitle"/>
    <w:basedOn w:val="a1"/>
    <w:next w:val="a1"/>
    <w:link w:val="aff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2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62">
    <w:name w:val="6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"/>
    <w:basedOn w:val="TableNormal5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Gen0">
    <w:name w:val="StGen0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7">
    <w:name w:val="StGen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8">
    <w:name w:val="StGen8"/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9">
    <w:name w:val="StGen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0">
    <w:name w:val="StGen1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1">
    <w:name w:val="StGen11"/>
    <w:basedOn w:val="TableNormal5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StGen51">
    <w:name w:val="StGen51"/>
    <w:basedOn w:val="TableNormal5"/>
    <w:rsid w:val="00E5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4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5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6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7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8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9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a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b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c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d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e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affff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0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1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2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3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4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5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6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7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8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9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a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b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c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d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e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0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aff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T7s9B1ee7ejmlMTgBnPLTD8uA==">CgMxLjAyCWguMzBqMHpsbDIIaC56MzM3eWEyCWguMWZvYjl0ZTIJaC4yZXQ5MnAwMghoLnR5amN3dDIJaC4zZHk2dmttMgloLjFweGV6d2MyCGguZ2pkZ3hzMgloLjF0M2g1c2YyCWguNGQzNG9nODIJaC4xa3N2NHV2MgloLjJzOGV5bzEyCWguMTdkcDh2dTIJaC4zcmRjcmpuMgloLjJsd2FtdnYyCWguMjZpbjFyZzIIaC5sbnhiejkyCWguMzVua3VuMjgAciExSGVCOUE0X1F6LXdITkFUcVFOYlV1RU93SGJRWHpUZ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0738B7-B975-435C-B272-E3255FA8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3</cp:revision>
  <dcterms:created xsi:type="dcterms:W3CDTF">2024-03-11T15:05:00Z</dcterms:created>
  <dcterms:modified xsi:type="dcterms:W3CDTF">2024-03-11T15:08:00Z</dcterms:modified>
</cp:coreProperties>
</file>